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企业</w:t>
      </w:r>
      <w:r>
        <w:rPr>
          <w:rFonts w:hint="eastAsia"/>
          <w:b/>
          <w:sz w:val="36"/>
          <w:lang w:eastAsia="zh-CN"/>
        </w:rPr>
        <w:t>信息</w:t>
      </w:r>
      <w:r>
        <w:rPr>
          <w:rFonts w:hint="eastAsia"/>
          <w:b/>
          <w:sz w:val="36"/>
        </w:rPr>
        <w:t>调查授权委托书</w:t>
      </w:r>
    </w:p>
    <w:p>
      <w:pPr>
        <w:jc w:val="center"/>
        <w:rPr>
          <w:b/>
          <w:sz w:val="36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联合国采购促进会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本单位自愿申请贵机构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企业评价协会</w:t>
      </w:r>
      <w:r>
        <w:rPr>
          <w:rFonts w:hint="eastAsia" w:ascii="仿宋_GB2312" w:hAnsi="仿宋_GB2312" w:eastAsia="仿宋_GB2312" w:cs="仿宋_GB2312"/>
          <w:sz w:val="28"/>
          <w:szCs w:val="28"/>
        </w:rPr>
        <w:t>对本单位进行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进出口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企业信用等级评价服务，并委托贵机构对本单位的信用状况进行合法的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调查，企业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调查范围包括但不限于以下信息：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业名称、电话、邮箱、统一社会信用代码、经营状态、法定代表人、注册资本、公司类型、成立日期、营业期限、登记机关、发照日期、公司规模、所属行业、曾用名、企业地址、经营范围、股东信息、主要人员、分支机构、变更记录、被执行人、失信被执行人、裁判文书、法院公告、经营异常、股权出质、行政处罚、抽查检查、税务信息、产品信息、融资信息、动产抵押、清算信息、招聘信息、对外投资、企业年报、商标信息、专利信息、证书信息、著作权信息、软件著作权信息、网站信息等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如需要补充提供某些材料、信息，本单位承诺积极配合提供。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以上调查信息只作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为贵机构</w:t>
      </w:r>
      <w:r>
        <w:rPr>
          <w:rFonts w:ascii="仿宋_GB2312" w:hAnsi="仿宋_GB2312" w:eastAsia="仿宋_GB2312" w:cs="仿宋_GB2312"/>
          <w:sz w:val="28"/>
          <w:szCs w:val="28"/>
        </w:rPr>
        <w:t>内部数据分析使用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未经许可，</w:t>
      </w:r>
      <w:r>
        <w:rPr>
          <w:rFonts w:ascii="仿宋_GB2312" w:hAnsi="仿宋_GB2312" w:eastAsia="仿宋_GB2312" w:cs="仿宋_GB2312"/>
          <w:sz w:val="28"/>
          <w:szCs w:val="28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可对外</w:t>
      </w:r>
      <w:r>
        <w:rPr>
          <w:rFonts w:ascii="仿宋_GB2312" w:hAnsi="仿宋_GB2312" w:eastAsia="仿宋_GB2312" w:cs="仿宋_GB2312"/>
          <w:sz w:val="28"/>
          <w:szCs w:val="28"/>
        </w:rPr>
        <w:t>作盈利之用途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授权委托单位：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法定代表人：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授权委托日期：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18"/>
        <w:szCs w:val="18"/>
      </w:rPr>
    </w:pPr>
  </w:p>
  <w:tbl>
    <w:tblPr>
      <w:tblStyle w:val="4"/>
      <w:tblW w:w="8921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93"/>
      <w:gridCol w:w="332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4" w:hRule="atLeast"/>
      </w:trPr>
      <w:tc>
        <w:tcPr>
          <w:tcW w:w="5593" w:type="dxa"/>
          <w:shd w:val="clear" w:color="auto" w:fill="auto"/>
        </w:tcPr>
        <w:p>
          <w:pPr>
            <w:pStyle w:val="11"/>
            <w:rPr>
              <w:sz w:val="18"/>
              <w:szCs w:val="18"/>
              <w:lang w:val="en-US" w:eastAsia="zh-CN"/>
            </w:rPr>
          </w:pPr>
          <w:bookmarkStart w:id="0" w:name="_GoBack"/>
          <w:bookmarkEnd w:id="0"/>
        </w:p>
      </w:tc>
      <w:tc>
        <w:tcPr>
          <w:tcW w:w="3328" w:type="dxa"/>
          <w:shd w:val="clear" w:color="auto" w:fill="auto"/>
        </w:tcPr>
        <w:p>
          <w:pPr>
            <w:pStyle w:val="11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rPr>
        <w:b/>
        <w:szCs w:val="20"/>
      </w:rPr>
    </w:pPr>
  </w:p>
  <w:p>
    <w:pPr>
      <w:tabs>
        <w:tab w:val="center" w:pos="4536"/>
        <w:tab w:val="right" w:pos="9072"/>
      </w:tabs>
      <w:rPr>
        <w:b/>
        <w:bCs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6"/>
    <w:rsid w:val="00082680"/>
    <w:rsid w:val="000A546B"/>
    <w:rsid w:val="000E3077"/>
    <w:rsid w:val="001721AB"/>
    <w:rsid w:val="0021022A"/>
    <w:rsid w:val="00247F0D"/>
    <w:rsid w:val="00330A2A"/>
    <w:rsid w:val="003636BD"/>
    <w:rsid w:val="00397306"/>
    <w:rsid w:val="003C4087"/>
    <w:rsid w:val="003E04A5"/>
    <w:rsid w:val="003F0112"/>
    <w:rsid w:val="003F1CE2"/>
    <w:rsid w:val="00422D28"/>
    <w:rsid w:val="004540D4"/>
    <w:rsid w:val="00454BF2"/>
    <w:rsid w:val="004B378E"/>
    <w:rsid w:val="004B597A"/>
    <w:rsid w:val="005C23E3"/>
    <w:rsid w:val="005C6F4C"/>
    <w:rsid w:val="005F6AA7"/>
    <w:rsid w:val="00602D55"/>
    <w:rsid w:val="00643BA3"/>
    <w:rsid w:val="006F2B13"/>
    <w:rsid w:val="006F6C44"/>
    <w:rsid w:val="0073668A"/>
    <w:rsid w:val="0073702A"/>
    <w:rsid w:val="007708BB"/>
    <w:rsid w:val="008D0213"/>
    <w:rsid w:val="00976259"/>
    <w:rsid w:val="009A4A05"/>
    <w:rsid w:val="009E14E2"/>
    <w:rsid w:val="00A97C56"/>
    <w:rsid w:val="00AA5B4A"/>
    <w:rsid w:val="00AE60FF"/>
    <w:rsid w:val="00AF1A70"/>
    <w:rsid w:val="00B42AE8"/>
    <w:rsid w:val="00B7754E"/>
    <w:rsid w:val="00B8122A"/>
    <w:rsid w:val="00BD2CB5"/>
    <w:rsid w:val="00C95F13"/>
    <w:rsid w:val="00CD22A9"/>
    <w:rsid w:val="00D01EB6"/>
    <w:rsid w:val="00E17372"/>
    <w:rsid w:val="00E207CE"/>
    <w:rsid w:val="00E23900"/>
    <w:rsid w:val="00E57CDB"/>
    <w:rsid w:val="00EE49B1"/>
    <w:rsid w:val="00FC16AE"/>
    <w:rsid w:val="020E732F"/>
    <w:rsid w:val="024C10C7"/>
    <w:rsid w:val="052C4AE3"/>
    <w:rsid w:val="070E32E3"/>
    <w:rsid w:val="076B2A4F"/>
    <w:rsid w:val="07CC708A"/>
    <w:rsid w:val="0957528D"/>
    <w:rsid w:val="0CA32DA1"/>
    <w:rsid w:val="0D481ABA"/>
    <w:rsid w:val="16822E39"/>
    <w:rsid w:val="18BC7D9D"/>
    <w:rsid w:val="192A193A"/>
    <w:rsid w:val="1E084C98"/>
    <w:rsid w:val="209E48BB"/>
    <w:rsid w:val="21871EF7"/>
    <w:rsid w:val="22582712"/>
    <w:rsid w:val="231B53E6"/>
    <w:rsid w:val="25F12B0E"/>
    <w:rsid w:val="27EE12A4"/>
    <w:rsid w:val="2BF171A0"/>
    <w:rsid w:val="2C262D5F"/>
    <w:rsid w:val="2CA16890"/>
    <w:rsid w:val="2CA909B9"/>
    <w:rsid w:val="2DDD1F50"/>
    <w:rsid w:val="307D1BCA"/>
    <w:rsid w:val="315111EF"/>
    <w:rsid w:val="31E0787F"/>
    <w:rsid w:val="337D5EB2"/>
    <w:rsid w:val="34966C05"/>
    <w:rsid w:val="351F58B1"/>
    <w:rsid w:val="353901F1"/>
    <w:rsid w:val="38683DFD"/>
    <w:rsid w:val="389049C2"/>
    <w:rsid w:val="39B95F1C"/>
    <w:rsid w:val="3C7A0221"/>
    <w:rsid w:val="3F940C56"/>
    <w:rsid w:val="3F9A5CAB"/>
    <w:rsid w:val="403A35AE"/>
    <w:rsid w:val="40F71289"/>
    <w:rsid w:val="434371BC"/>
    <w:rsid w:val="43BA3C07"/>
    <w:rsid w:val="4439159B"/>
    <w:rsid w:val="45317531"/>
    <w:rsid w:val="456E2881"/>
    <w:rsid w:val="46832D08"/>
    <w:rsid w:val="476413D9"/>
    <w:rsid w:val="489573F2"/>
    <w:rsid w:val="494033C9"/>
    <w:rsid w:val="4A8F1C52"/>
    <w:rsid w:val="4C101394"/>
    <w:rsid w:val="4CD11171"/>
    <w:rsid w:val="4D2B6329"/>
    <w:rsid w:val="4E3A2AAD"/>
    <w:rsid w:val="4EE674FC"/>
    <w:rsid w:val="502A5394"/>
    <w:rsid w:val="51594E46"/>
    <w:rsid w:val="53BD1A80"/>
    <w:rsid w:val="54941FB6"/>
    <w:rsid w:val="54A7298C"/>
    <w:rsid w:val="55433079"/>
    <w:rsid w:val="55B87B10"/>
    <w:rsid w:val="55CB37FA"/>
    <w:rsid w:val="55E50B2A"/>
    <w:rsid w:val="5A424A99"/>
    <w:rsid w:val="5B994894"/>
    <w:rsid w:val="5C890F20"/>
    <w:rsid w:val="5D5A591A"/>
    <w:rsid w:val="5F39739C"/>
    <w:rsid w:val="605B13E7"/>
    <w:rsid w:val="605C3C4D"/>
    <w:rsid w:val="60E67D57"/>
    <w:rsid w:val="615A05D6"/>
    <w:rsid w:val="625227F3"/>
    <w:rsid w:val="628F0732"/>
    <w:rsid w:val="64434050"/>
    <w:rsid w:val="654C5521"/>
    <w:rsid w:val="6AEA6981"/>
    <w:rsid w:val="6CC17F43"/>
    <w:rsid w:val="6ECB169D"/>
    <w:rsid w:val="6FB701B4"/>
    <w:rsid w:val="71063805"/>
    <w:rsid w:val="7190267A"/>
    <w:rsid w:val="71E3720C"/>
    <w:rsid w:val="722D716B"/>
    <w:rsid w:val="7271671F"/>
    <w:rsid w:val="73C82E60"/>
    <w:rsid w:val="75C443FF"/>
    <w:rsid w:val="773B6CA7"/>
    <w:rsid w:val="7A8F42E7"/>
    <w:rsid w:val="7B065F80"/>
    <w:rsid w:val="7CD05F92"/>
    <w:rsid w:val="7FDC3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Geschäftsangaben"/>
    <w:basedOn w:val="1"/>
    <w:qFormat/>
    <w:uiPriority w:val="0"/>
    <w:pPr>
      <w:widowControl/>
      <w:tabs>
        <w:tab w:val="left" w:pos="369"/>
      </w:tabs>
      <w:spacing w:after="140"/>
      <w:jc w:val="left"/>
    </w:pPr>
    <w:rPr>
      <w:rFonts w:ascii="Arial" w:hAnsi="Arial" w:eastAsia="宋体" w:cs="Times New Roman"/>
      <w:kern w:val="0"/>
      <w:sz w:val="14"/>
      <w:szCs w:val="20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TUV</Company>
  <Pages>1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2016-11-30T06:39:00Z</dcterms:created>
  <dc:creator>Heidi Zhu</dc:creator>
  <cp:lastModifiedBy>星火燎原</cp:lastModifiedBy>
  <dcterms:modified xsi:type="dcterms:W3CDTF">2020-03-05T06:39:50Z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